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19CA8" w14:textId="77777777" w:rsidR="005D467E" w:rsidRDefault="005D467E" w:rsidP="00496D78">
      <w:pPr>
        <w:spacing w:after="0"/>
        <w:rPr>
          <w:color w:val="004376" w:themeColor="accent1" w:themeShade="BF"/>
          <w:sz w:val="18"/>
          <w:szCs w:val="18"/>
        </w:rPr>
      </w:pPr>
    </w:p>
    <w:p w14:paraId="3BA3B558" w14:textId="77777777" w:rsidR="00700C6A" w:rsidRDefault="00700C6A" w:rsidP="00496D78">
      <w:pPr>
        <w:spacing w:after="0"/>
        <w:rPr>
          <w:color w:val="004376" w:themeColor="accent1" w:themeShade="BF"/>
          <w:sz w:val="18"/>
          <w:szCs w:val="18"/>
        </w:rPr>
      </w:pPr>
    </w:p>
    <w:p w14:paraId="1270C26B" w14:textId="77777777" w:rsidR="0041663B" w:rsidRPr="002F39C8" w:rsidRDefault="001370C8" w:rsidP="00515CFF">
      <w:pPr>
        <w:spacing w:after="0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>Joe Lombardo</w:t>
      </w:r>
    </w:p>
    <w:p w14:paraId="0ADF475C" w14:textId="77777777" w:rsidR="0041663B" w:rsidRPr="002F39C8" w:rsidRDefault="0041663B" w:rsidP="00515CFF">
      <w:pPr>
        <w:spacing w:after="240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Governor</w:t>
      </w:r>
    </w:p>
    <w:p w14:paraId="32C148A6" w14:textId="77777777" w:rsidR="003C73B9" w:rsidRPr="002F39C8" w:rsidRDefault="003C73B9" w:rsidP="00515CFF">
      <w:pPr>
        <w:spacing w:after="0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>Richard Whitley, MS</w:t>
      </w:r>
    </w:p>
    <w:p w14:paraId="3C0CD2EF" w14:textId="77777777" w:rsidR="003C73B9" w:rsidRPr="002F39C8" w:rsidRDefault="003C73B9" w:rsidP="00515CFF">
      <w:pPr>
        <w:spacing w:after="0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Director</w:t>
      </w:r>
    </w:p>
    <w:p w14:paraId="5304F15E" w14:textId="77777777" w:rsidR="00700C6A" w:rsidRDefault="009A5318" w:rsidP="00A948D2">
      <w:pPr>
        <w:spacing w:after="0"/>
        <w:ind w:left="236" w:hanging="416"/>
        <w:jc w:val="center"/>
        <w:rPr>
          <w:noProof/>
          <w:sz w:val="18"/>
          <w:szCs w:val="18"/>
        </w:rPr>
      </w:pPr>
      <w:r>
        <w:rPr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F37BA" wp14:editId="7E799682">
                <wp:simplePos x="0" y="0"/>
                <wp:positionH relativeFrom="column">
                  <wp:posOffset>21265</wp:posOffset>
                </wp:positionH>
                <wp:positionV relativeFrom="paragraph">
                  <wp:posOffset>389033</wp:posOffset>
                </wp:positionV>
                <wp:extent cx="6751675" cy="0"/>
                <wp:effectExtent l="0" t="19050" r="30480" b="19050"/>
                <wp:wrapNone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2FAEE07" id="Straight Connector 6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30.65pt" to="533.3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" strokecolor="#005b9e [3204]" strokeweight="2.25pt">
                <v:stroke joinstyle="miter"/>
              </v:line>
            </w:pict>
          </mc:Fallback>
        </mc:AlternateContent>
      </w:r>
      <w:r w:rsidR="0041663B">
        <w:rPr>
          <w:sz w:val="18"/>
          <w:szCs w:val="18"/>
        </w:rPr>
        <w:br w:type="column"/>
      </w:r>
    </w:p>
    <w:p w14:paraId="7FAC751E" w14:textId="77777777" w:rsidR="0041663B" w:rsidRDefault="0041663B" w:rsidP="00E21286">
      <w:pPr>
        <w:spacing w:after="0"/>
        <w:ind w:left="236" w:hanging="236"/>
        <w:jc w:val="right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990056C" wp14:editId="452CAE04">
            <wp:extent cx="914400" cy="914400"/>
            <wp:effectExtent l="0" t="0" r="0" b="0"/>
            <wp:docPr id="1" name="Picture 1" descr="The Great Seal of the State of N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Great Seal of the State of Nevad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2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F52A" w14:textId="77777777" w:rsidR="008A35C5" w:rsidRPr="00700C6A" w:rsidRDefault="0041663B" w:rsidP="00F422BF">
      <w:pPr>
        <w:spacing w:after="80" w:line="240" w:lineRule="auto"/>
        <w:ind w:left="-180"/>
        <w:jc w:val="center"/>
        <w:rPr>
          <w:rFonts w:ascii="Univers LT Std 59 UltraCn" w:hAnsi="Univers LT Std 59 UltraCn"/>
          <w:b/>
          <w:bCs/>
          <w:smallCaps/>
          <w:color w:val="1C4F94"/>
          <w:sz w:val="48"/>
          <w:szCs w:val="48"/>
        </w:rPr>
      </w:pPr>
      <w:r>
        <w:rPr>
          <w:sz w:val="18"/>
          <w:szCs w:val="18"/>
        </w:rPr>
        <w:br w:type="column"/>
      </w:r>
      <w:r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Departmen</w:t>
      </w:r>
      <w:r w:rsidR="008A35C5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t of</w:t>
      </w:r>
      <w:r w:rsidR="00CE3ADF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 xml:space="preserve"> </w:t>
      </w:r>
      <w:r w:rsidR="00CE3ADF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br/>
      </w:r>
      <w:r w:rsidR="008A35C5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Health and Human Services</w:t>
      </w:r>
    </w:p>
    <w:p w14:paraId="636B0A12" w14:textId="77777777" w:rsidR="00F422BF" w:rsidRDefault="00F422BF" w:rsidP="00F422BF">
      <w:pPr>
        <w:ind w:left="-180" w:right="-18"/>
        <w:jc w:val="center"/>
        <w:rPr>
          <w:color w:val="00396B"/>
          <w:sz w:val="24"/>
          <w:szCs w:val="24"/>
        </w:rPr>
      </w:pPr>
      <w:r>
        <w:rPr>
          <w:color w:val="00396B" w:themeColor="text2"/>
          <w:sz w:val="24"/>
          <w:szCs w:val="24"/>
        </w:rPr>
        <w:t xml:space="preserve"> </w:t>
      </w:r>
      <w:r w:rsidR="00700C6A">
        <w:rPr>
          <w:noProof/>
        </w:rPr>
        <w:drawing>
          <wp:inline distT="0" distB="0" distL="0" distR="0" wp14:anchorId="5E1CA89E" wp14:editId="0C7D9516">
            <wp:extent cx="2493855" cy="685800"/>
            <wp:effectExtent l="0" t="0" r="1905" b="0"/>
            <wp:docPr id="7" name="Picture 7" descr="Nevada Division of Public and Behavioral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Nevada Division of Public and Behavioral Health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4F20" w14:textId="77777777" w:rsidR="00700C6A" w:rsidRDefault="004842F7" w:rsidP="004842F7">
      <w:pPr>
        <w:spacing w:after="0"/>
        <w:ind w:left="360" w:right="-898" w:hanging="360"/>
        <w:rPr>
          <w:i/>
          <w:iCs/>
          <w:smallCaps/>
          <w:noProof/>
          <w:color w:val="00B0F0"/>
          <w:sz w:val="18"/>
          <w:szCs w:val="18"/>
        </w:rPr>
      </w:pPr>
      <w:r>
        <w:rPr>
          <w:i/>
          <w:iCs/>
          <w:color w:val="00B0F0"/>
          <w:sz w:val="18"/>
          <w:szCs w:val="18"/>
        </w:rPr>
        <w:br w:type="column"/>
      </w:r>
    </w:p>
    <w:p w14:paraId="4EDE3865" w14:textId="77777777" w:rsidR="00496D78" w:rsidRDefault="004842F7" w:rsidP="004842F7">
      <w:pPr>
        <w:spacing w:after="0"/>
        <w:ind w:left="360" w:right="-898" w:hanging="360"/>
        <w:rPr>
          <w:i/>
          <w:iCs/>
          <w:color w:val="00B0F0"/>
          <w:sz w:val="18"/>
          <w:szCs w:val="18"/>
        </w:rPr>
      </w:pPr>
      <w:r>
        <w:rPr>
          <w:i/>
          <w:iCs/>
          <w:smallCaps/>
          <w:noProof/>
          <w:color w:val="00B0F0"/>
          <w:sz w:val="18"/>
          <w:szCs w:val="18"/>
        </w:rPr>
        <w:drawing>
          <wp:inline distT="0" distB="0" distL="0" distR="0" wp14:anchorId="48CD1EBF" wp14:editId="0021503F">
            <wp:extent cx="780179" cy="1040239"/>
            <wp:effectExtent l="0" t="0" r="1270" b="7620"/>
            <wp:docPr id="3" name="Picture 3" descr="DH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HH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79" cy="10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5641" w14:textId="77777777" w:rsidR="00496D78" w:rsidRPr="002652F6" w:rsidRDefault="00496D78" w:rsidP="00446A1D">
      <w:pPr>
        <w:spacing w:after="0"/>
        <w:ind w:left="-144" w:right="-898"/>
        <w:rPr>
          <w:rFonts w:cs="Times New Roman (Body CS)"/>
          <w:i/>
          <w:iCs/>
          <w:color w:val="00B0F0"/>
          <w:spacing w:val="-10"/>
          <w:sz w:val="18"/>
          <w:szCs w:val="18"/>
        </w:rPr>
      </w:pPr>
      <w:r>
        <w:rPr>
          <w:i/>
          <w:iCs/>
          <w:color w:val="00B0F0"/>
          <w:sz w:val="18"/>
          <w:szCs w:val="18"/>
        </w:rPr>
        <w:br w:type="column"/>
      </w:r>
    </w:p>
    <w:p w14:paraId="5FC7D41A" w14:textId="77777777" w:rsidR="00446A1D" w:rsidRPr="002F39C8" w:rsidRDefault="00F3049C" w:rsidP="0067347E">
      <w:pPr>
        <w:spacing w:after="0"/>
        <w:ind w:left="-180" w:right="-2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>
        <w:rPr>
          <w:rFonts w:cs="Times New Roman (Body CS)"/>
          <w:color w:val="00396B" w:themeColor="text2"/>
          <w:spacing w:val="-10"/>
          <w:sz w:val="17"/>
          <w:szCs w:val="17"/>
        </w:rPr>
        <w:t>Cody Phinney, MPH</w:t>
      </w:r>
    </w:p>
    <w:p w14:paraId="1020D725" w14:textId="77777777" w:rsidR="006D4845" w:rsidRPr="002F39C8" w:rsidRDefault="006D4845" w:rsidP="0067347E">
      <w:pPr>
        <w:spacing w:after="0"/>
        <w:ind w:left="-180" w:right="-2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Administrator</w:t>
      </w:r>
      <w:r w:rsidR="0067347E"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br/>
      </w:r>
    </w:p>
    <w:p w14:paraId="56EA56EB" w14:textId="77777777" w:rsidR="0067347E" w:rsidRPr="002F39C8" w:rsidRDefault="0067347E" w:rsidP="0067347E">
      <w:pPr>
        <w:spacing w:after="0"/>
        <w:ind w:left="-180" w:right="-2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 xml:space="preserve">Ihsan Azzam, </w:t>
      </w: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br/>
        <w:t>Ph.D., M.D.</w:t>
      </w:r>
    </w:p>
    <w:p w14:paraId="77156337" w14:textId="77777777" w:rsidR="0067347E" w:rsidRPr="002F39C8" w:rsidRDefault="0067347E" w:rsidP="0067347E">
      <w:pPr>
        <w:spacing w:after="0"/>
        <w:ind w:left="-180" w:right="-2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Chief Medical Officer</w:t>
      </w:r>
    </w:p>
    <w:p w14:paraId="0A8C19C3" w14:textId="77777777" w:rsidR="006A2180" w:rsidRDefault="006A2180" w:rsidP="006A2180">
      <w:pPr>
        <w:spacing w:after="0"/>
        <w:ind w:right="-898"/>
        <w:jc w:val="both"/>
        <w:rPr>
          <w:i/>
          <w:iCs/>
          <w:color w:val="0070C0"/>
          <w:sz w:val="18"/>
          <w:szCs w:val="18"/>
        </w:rPr>
      </w:pPr>
    </w:p>
    <w:p w14:paraId="3BC50D28" w14:textId="77777777" w:rsidR="006D4845" w:rsidRDefault="006D4845" w:rsidP="006A2180">
      <w:pPr>
        <w:spacing w:after="0"/>
        <w:ind w:right="-898"/>
        <w:jc w:val="both"/>
        <w:rPr>
          <w:i/>
          <w:iCs/>
          <w:color w:val="0070C0"/>
          <w:sz w:val="18"/>
          <w:szCs w:val="18"/>
        </w:rPr>
        <w:sectPr w:rsidR="006D4845" w:rsidSect="00B5204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720" w:bottom="720" w:left="720" w:header="0" w:footer="720" w:gutter="0"/>
          <w:cols w:num="5" w:space="145" w:equalWidth="0">
            <w:col w:w="1296" w:space="194"/>
            <w:col w:w="1440" w:space="194"/>
            <w:col w:w="4752" w:space="144"/>
            <w:col w:w="1327" w:space="195"/>
            <w:col w:w="1258"/>
          </w:cols>
          <w:docGrid w:linePitch="360"/>
        </w:sectPr>
      </w:pPr>
    </w:p>
    <w:p w14:paraId="11967DAB" w14:textId="77777777" w:rsidR="009D0215" w:rsidRDefault="009D0215" w:rsidP="009D0215">
      <w:pPr>
        <w:pStyle w:val="Title"/>
        <w:jc w:val="center"/>
      </w:pPr>
      <w:r>
        <w:t>MEMOrandum</w:t>
      </w:r>
    </w:p>
    <w:p w14:paraId="555FBD32" w14:textId="77777777" w:rsidR="009D0215" w:rsidRDefault="009D0215" w:rsidP="009D0215"/>
    <w:p w14:paraId="54EA0A38" w14:textId="7D2380C9" w:rsidR="009D0215" w:rsidRPr="00211BBC" w:rsidRDefault="009D0215" w:rsidP="00211BBC">
      <w:pPr>
        <w:tabs>
          <w:tab w:val="left" w:pos="1170"/>
        </w:tabs>
        <w:rPr>
          <w:rFonts w:ascii="Montserrat" w:hAnsi="Montserrat"/>
          <w:b/>
          <w:bCs/>
        </w:rPr>
      </w:pPr>
      <w:r w:rsidRPr="00211BBC">
        <w:rPr>
          <w:rFonts w:ascii="Montserrat" w:hAnsi="Montserrat"/>
          <w:b/>
          <w:bCs/>
        </w:rPr>
        <w:t xml:space="preserve">DATE: </w:t>
      </w:r>
      <w:r w:rsidRPr="00211BBC">
        <w:rPr>
          <w:rFonts w:ascii="Montserrat" w:hAnsi="Montserrat"/>
          <w:b/>
          <w:bCs/>
        </w:rPr>
        <w:tab/>
      </w:r>
      <w:r w:rsidR="00920000">
        <w:rPr>
          <w:rFonts w:ascii="Montserrat" w:hAnsi="Montserrat"/>
          <w:b/>
          <w:bCs/>
        </w:rPr>
        <w:t>May 10</w:t>
      </w:r>
      <w:r w:rsidR="00035042">
        <w:rPr>
          <w:rFonts w:ascii="Montserrat" w:hAnsi="Montserrat"/>
          <w:b/>
          <w:bCs/>
        </w:rPr>
        <w:t>, 2024</w:t>
      </w:r>
    </w:p>
    <w:p w14:paraId="3196E521" w14:textId="2F778C5A" w:rsidR="00B4245A" w:rsidRDefault="009D0215" w:rsidP="00211BBC">
      <w:pPr>
        <w:tabs>
          <w:tab w:val="left" w:pos="1170"/>
        </w:tabs>
        <w:rPr>
          <w:rFonts w:ascii="Montserrat" w:hAnsi="Montserrat"/>
          <w:b/>
          <w:bCs/>
        </w:rPr>
      </w:pPr>
      <w:r w:rsidRPr="00211BBC">
        <w:rPr>
          <w:rFonts w:ascii="Montserrat" w:hAnsi="Montserrat"/>
          <w:b/>
          <w:bCs/>
        </w:rPr>
        <w:t xml:space="preserve">TO: </w:t>
      </w:r>
      <w:r w:rsidR="00211BBC">
        <w:rPr>
          <w:rFonts w:ascii="Montserrat" w:hAnsi="Montserrat"/>
          <w:b/>
          <w:bCs/>
        </w:rPr>
        <w:tab/>
      </w:r>
      <w:r w:rsidR="00E044D3">
        <w:rPr>
          <w:rFonts w:ascii="Montserrat" w:hAnsi="Montserrat"/>
          <w:b/>
          <w:bCs/>
        </w:rPr>
        <w:t>John Pennell, Chair</w:t>
      </w:r>
    </w:p>
    <w:p w14:paraId="04E0F437" w14:textId="02827D8C" w:rsidR="009D0215" w:rsidRPr="00211BBC" w:rsidRDefault="00E044D3" w:rsidP="00E044D3">
      <w:pPr>
        <w:tabs>
          <w:tab w:val="left" w:pos="1170"/>
        </w:tabs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ab/>
        <w:t>State Board of Health</w:t>
      </w:r>
    </w:p>
    <w:p w14:paraId="4505918F" w14:textId="09DB65B0" w:rsidR="009D0215" w:rsidRDefault="009D0215" w:rsidP="00211BBC">
      <w:pPr>
        <w:tabs>
          <w:tab w:val="left" w:pos="1170"/>
        </w:tabs>
        <w:rPr>
          <w:rFonts w:ascii="Montserrat" w:hAnsi="Montserrat"/>
          <w:b/>
          <w:bCs/>
        </w:rPr>
      </w:pPr>
      <w:r w:rsidRPr="00211BBC">
        <w:rPr>
          <w:rFonts w:ascii="Montserrat" w:hAnsi="Montserrat"/>
          <w:b/>
          <w:bCs/>
        </w:rPr>
        <w:t>FROM:</w:t>
      </w:r>
      <w:r w:rsidRPr="00211BBC">
        <w:rPr>
          <w:rFonts w:ascii="Montserrat" w:hAnsi="Montserrat"/>
          <w:b/>
          <w:bCs/>
        </w:rPr>
        <w:tab/>
      </w:r>
      <w:r w:rsidR="00E044D3">
        <w:rPr>
          <w:rFonts w:ascii="Montserrat" w:hAnsi="Montserrat"/>
          <w:b/>
          <w:bCs/>
        </w:rPr>
        <w:t>Cody Phinney, Administrator</w:t>
      </w:r>
    </w:p>
    <w:p w14:paraId="59FC0543" w14:textId="3FADF81E" w:rsidR="00E044D3" w:rsidRPr="00211BBC" w:rsidRDefault="00E044D3" w:rsidP="00211BBC">
      <w:pPr>
        <w:tabs>
          <w:tab w:val="left" w:pos="1170"/>
        </w:tabs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ab/>
        <w:t>Division of Public and Behavioral Health</w:t>
      </w:r>
    </w:p>
    <w:p w14:paraId="01AE01E8" w14:textId="27AA54CD" w:rsidR="009D0215" w:rsidRPr="009D0215" w:rsidRDefault="009D0215" w:rsidP="000462FB">
      <w:pPr>
        <w:tabs>
          <w:tab w:val="left" w:pos="1170"/>
        </w:tabs>
        <w:spacing w:after="0"/>
        <w:rPr>
          <w:b/>
          <w:bCs/>
        </w:rPr>
      </w:pPr>
      <w:r w:rsidRPr="00211BBC">
        <w:rPr>
          <w:rFonts w:ascii="Montserrat" w:hAnsi="Montserrat"/>
          <w:b/>
          <w:bCs/>
        </w:rPr>
        <w:t>RE:</w:t>
      </w:r>
      <w:r w:rsidRPr="009D0215">
        <w:rPr>
          <w:b/>
          <w:bCs/>
        </w:rPr>
        <w:t xml:space="preserve"> </w:t>
      </w:r>
      <w:r w:rsidR="00211BBC">
        <w:rPr>
          <w:b/>
          <w:bCs/>
        </w:rPr>
        <w:tab/>
      </w:r>
      <w:r w:rsidR="00DD219E">
        <w:rPr>
          <w:b/>
          <w:bCs/>
        </w:rPr>
        <w:t xml:space="preserve">Case # </w:t>
      </w:r>
      <w:r w:rsidR="00920000">
        <w:rPr>
          <w:b/>
          <w:bCs/>
        </w:rPr>
        <w:t>7</w:t>
      </w:r>
      <w:r w:rsidR="005E1619">
        <w:rPr>
          <w:b/>
          <w:bCs/>
        </w:rPr>
        <w:t>58</w:t>
      </w:r>
      <w:r w:rsidR="00920000">
        <w:rPr>
          <w:b/>
          <w:bCs/>
        </w:rPr>
        <w:t xml:space="preserve">, </w:t>
      </w:r>
      <w:r w:rsidR="00035042">
        <w:rPr>
          <w:b/>
          <w:bCs/>
        </w:rPr>
        <w:t xml:space="preserve">Scott Johnson, REMSA </w:t>
      </w:r>
    </w:p>
    <w:p w14:paraId="5F3FA395" w14:textId="15E357BE" w:rsidR="00E044D3" w:rsidRDefault="00E044D3" w:rsidP="009D0215">
      <w:pPr>
        <w:rPr>
          <w:b/>
          <w:bCs/>
          <w:noProof/>
          <w:szCs w:val="20"/>
        </w:rPr>
      </w:pPr>
      <w:r>
        <w:rPr>
          <w:b/>
          <w:bCs/>
          <w:noProof/>
          <w:szCs w:val="20"/>
        </w:rPr>
        <mc:AlternateContent>
          <mc:Choice Requires="wps">
            <w:drawing>
              <wp:inline distT="0" distB="0" distL="0" distR="0" wp14:anchorId="4DA9CD1E" wp14:editId="062EE17A">
                <wp:extent cx="6751675" cy="0"/>
                <wp:effectExtent l="0" t="19050" r="30480" b="19050"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11125B27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" strokecolor="#005b9e [3204]" strokeweight="2.25pt">
                <v:stroke joinstyle="miter"/>
                <w10:anchorlock/>
              </v:line>
            </w:pict>
          </mc:Fallback>
        </mc:AlternateContent>
      </w:r>
    </w:p>
    <w:p w14:paraId="4FB7088E" w14:textId="77777777" w:rsidR="00501292" w:rsidRDefault="00501292" w:rsidP="00501292">
      <w:r>
        <w:t>Nevada Administrative Code (NAC) 450B.384 states:</w:t>
      </w:r>
    </w:p>
    <w:p w14:paraId="3BD01F3B" w14:textId="77777777" w:rsidR="00501292" w:rsidRDefault="00501292" w:rsidP="00501292">
      <w:pPr>
        <w:rPr>
          <w:rFonts w:cstheme="minorHAnsi"/>
          <w:b/>
        </w:rPr>
      </w:pPr>
      <w:r>
        <w:t xml:space="preserve"> “The holder of a certificate issued pursuant to NAC 450B.360 shall not practice beyond the scope of the certificate unless authorized by the health authority which issued the certificate.”</w:t>
      </w:r>
    </w:p>
    <w:p w14:paraId="1B17443B" w14:textId="77777777" w:rsidR="00E044D3" w:rsidRDefault="00E044D3" w:rsidP="009D0215">
      <w:pPr>
        <w:rPr>
          <w:b/>
          <w:bCs/>
          <w:noProof/>
          <w:szCs w:val="20"/>
        </w:rPr>
      </w:pPr>
    </w:p>
    <w:p w14:paraId="4063A8B6" w14:textId="7D8090D5" w:rsidR="00E044D3" w:rsidRPr="00B01844" w:rsidRDefault="00E044D3" w:rsidP="00E044D3">
      <w:pPr>
        <w:rPr>
          <w:b/>
          <w:bCs/>
          <w:noProof/>
          <w:sz w:val="24"/>
          <w:szCs w:val="24"/>
          <w:u w:val="single"/>
        </w:rPr>
      </w:pPr>
      <w:r w:rsidRPr="00B01844">
        <w:rPr>
          <w:b/>
          <w:bCs/>
          <w:noProof/>
          <w:sz w:val="24"/>
          <w:szCs w:val="24"/>
          <w:u w:val="single"/>
        </w:rPr>
        <w:t>S</w:t>
      </w:r>
      <w:r w:rsidR="00B01844" w:rsidRPr="00B01844">
        <w:rPr>
          <w:b/>
          <w:bCs/>
          <w:noProof/>
          <w:sz w:val="24"/>
          <w:szCs w:val="24"/>
          <w:u w:val="single"/>
        </w:rPr>
        <w:t>taff Review</w:t>
      </w:r>
    </w:p>
    <w:p w14:paraId="05348607" w14:textId="200517CB" w:rsidR="00B01844" w:rsidRPr="00B01844" w:rsidRDefault="000C003F" w:rsidP="00E044D3">
      <w:pPr>
        <w:rPr>
          <w:noProof/>
          <w:szCs w:val="20"/>
        </w:rPr>
      </w:pPr>
      <w:r>
        <w:rPr>
          <w:noProof/>
          <w:szCs w:val="20"/>
        </w:rPr>
        <w:t xml:space="preserve">The Applicant, </w:t>
      </w:r>
      <w:r w:rsidR="005F2747">
        <w:rPr>
          <w:noProof/>
          <w:szCs w:val="20"/>
        </w:rPr>
        <w:t>Scott Johnson on behalf of REMSA</w:t>
      </w:r>
      <w:r>
        <w:rPr>
          <w:noProof/>
          <w:szCs w:val="20"/>
        </w:rPr>
        <w:t>,</w:t>
      </w:r>
      <w:r w:rsidR="005F2747">
        <w:rPr>
          <w:noProof/>
          <w:szCs w:val="20"/>
        </w:rPr>
        <w:t xml:space="preserve"> submitted a request </w:t>
      </w:r>
      <w:r w:rsidR="00F939E4">
        <w:rPr>
          <w:noProof/>
          <w:szCs w:val="20"/>
        </w:rPr>
        <w:t>for a</w:t>
      </w:r>
      <w:r w:rsidR="005F2747">
        <w:rPr>
          <w:noProof/>
          <w:szCs w:val="20"/>
        </w:rPr>
        <w:t xml:space="preserve"> var</w:t>
      </w:r>
      <w:r w:rsidR="005C2CD8">
        <w:rPr>
          <w:noProof/>
          <w:szCs w:val="20"/>
        </w:rPr>
        <w:t>i</w:t>
      </w:r>
      <w:r w:rsidR="005F2747">
        <w:rPr>
          <w:noProof/>
          <w:szCs w:val="20"/>
        </w:rPr>
        <w:t>ance from the re</w:t>
      </w:r>
      <w:r w:rsidR="005C2CD8">
        <w:rPr>
          <w:noProof/>
          <w:szCs w:val="20"/>
        </w:rPr>
        <w:t>q</w:t>
      </w:r>
      <w:r w:rsidR="005F2747">
        <w:rPr>
          <w:noProof/>
          <w:szCs w:val="20"/>
        </w:rPr>
        <w:t>uirements of NAC 450B.384</w:t>
      </w:r>
      <w:r w:rsidR="005C2CD8">
        <w:rPr>
          <w:noProof/>
          <w:szCs w:val="20"/>
        </w:rPr>
        <w:t xml:space="preserve">, to </w:t>
      </w:r>
      <w:r>
        <w:rPr>
          <w:noProof/>
          <w:szCs w:val="20"/>
        </w:rPr>
        <w:t xml:space="preserve">expand the scope of practice for </w:t>
      </w:r>
      <w:r w:rsidR="005C2CD8">
        <w:rPr>
          <w:noProof/>
          <w:szCs w:val="20"/>
        </w:rPr>
        <w:t>Emergency Medical Technicancs, after successful training</w:t>
      </w:r>
      <w:r w:rsidR="00F939E4">
        <w:rPr>
          <w:noProof/>
          <w:szCs w:val="20"/>
        </w:rPr>
        <w:t>, to</w:t>
      </w:r>
      <w:r w:rsidR="005C2CD8">
        <w:rPr>
          <w:noProof/>
          <w:szCs w:val="20"/>
        </w:rPr>
        <w:t xml:space="preserve"> be allowed to perform Intravenous Therapy (IV’s), Intraosseious Vascular Access (IO),Laryngeal Mask Ariway (LMA) and glucose screening test.  </w:t>
      </w:r>
      <w:r w:rsidR="005F2747">
        <w:rPr>
          <w:noProof/>
          <w:szCs w:val="20"/>
        </w:rPr>
        <w:t xml:space="preserve">  </w:t>
      </w:r>
    </w:p>
    <w:p w14:paraId="2BD0B150" w14:textId="59F0622D" w:rsidR="00B01844" w:rsidRPr="00445EA8" w:rsidRDefault="00445EA8" w:rsidP="00E044D3">
      <w:pPr>
        <w:rPr>
          <w:b/>
          <w:bCs/>
          <w:noProof/>
          <w:szCs w:val="20"/>
          <w:u w:val="single"/>
        </w:rPr>
      </w:pPr>
      <w:r w:rsidRPr="00445EA8">
        <w:rPr>
          <w:b/>
          <w:bCs/>
          <w:noProof/>
          <w:szCs w:val="20"/>
          <w:u w:val="single"/>
        </w:rPr>
        <w:t>Summary of Variance Request</w:t>
      </w:r>
      <w:r>
        <w:rPr>
          <w:b/>
          <w:bCs/>
          <w:noProof/>
          <w:szCs w:val="20"/>
          <w:u w:val="single"/>
        </w:rPr>
        <w:t>:</w:t>
      </w:r>
    </w:p>
    <w:p w14:paraId="7D687ABC" w14:textId="7F47AE29" w:rsidR="00E044D3" w:rsidRPr="00445EA8" w:rsidRDefault="000C003F" w:rsidP="00E044D3">
      <w:pPr>
        <w:rPr>
          <w:noProof/>
          <w:szCs w:val="20"/>
        </w:rPr>
      </w:pPr>
      <w:r>
        <w:rPr>
          <w:noProof/>
          <w:szCs w:val="20"/>
        </w:rPr>
        <w:t>The Applicant</w:t>
      </w:r>
      <w:r w:rsidR="00501292">
        <w:rPr>
          <w:noProof/>
          <w:szCs w:val="20"/>
        </w:rPr>
        <w:t xml:space="preserve"> is</w:t>
      </w:r>
      <w:r w:rsidR="00F939E4">
        <w:rPr>
          <w:noProof/>
          <w:szCs w:val="20"/>
        </w:rPr>
        <w:t xml:space="preserve"> </w:t>
      </w:r>
      <w:r w:rsidR="00920000">
        <w:rPr>
          <w:noProof/>
          <w:szCs w:val="20"/>
        </w:rPr>
        <w:t>seeking approval t</w:t>
      </w:r>
      <w:r w:rsidR="00501292">
        <w:rPr>
          <w:noProof/>
          <w:szCs w:val="20"/>
        </w:rPr>
        <w:t xml:space="preserve">o </w:t>
      </w:r>
      <w:r>
        <w:rPr>
          <w:noProof/>
          <w:szCs w:val="20"/>
        </w:rPr>
        <w:t>expand the scope of practice</w:t>
      </w:r>
      <w:r w:rsidR="00501292">
        <w:rPr>
          <w:noProof/>
          <w:szCs w:val="20"/>
        </w:rPr>
        <w:t xml:space="preserve"> for Emergency Medical Techn</w:t>
      </w:r>
      <w:r w:rsidR="005F2747">
        <w:rPr>
          <w:noProof/>
          <w:szCs w:val="20"/>
        </w:rPr>
        <w:t>icans</w:t>
      </w:r>
      <w:r w:rsidR="00501292">
        <w:rPr>
          <w:noProof/>
          <w:szCs w:val="20"/>
        </w:rPr>
        <w:t xml:space="preserve"> (EMTs). The procedures</w:t>
      </w:r>
      <w:r>
        <w:rPr>
          <w:noProof/>
          <w:szCs w:val="20"/>
        </w:rPr>
        <w:t xml:space="preserve"> which the Applicant requests to be included</w:t>
      </w:r>
      <w:r w:rsidR="00501292">
        <w:rPr>
          <w:noProof/>
          <w:szCs w:val="20"/>
        </w:rPr>
        <w:t xml:space="preserve"> are Intravenous </w:t>
      </w:r>
      <w:r w:rsidR="005F2747">
        <w:rPr>
          <w:noProof/>
          <w:szCs w:val="20"/>
        </w:rPr>
        <w:t>T</w:t>
      </w:r>
      <w:r w:rsidR="00501292">
        <w:rPr>
          <w:noProof/>
          <w:szCs w:val="20"/>
        </w:rPr>
        <w:t>herapy (IV’s), Intraosseious Vascul</w:t>
      </w:r>
      <w:r w:rsidR="005F2747">
        <w:rPr>
          <w:noProof/>
          <w:szCs w:val="20"/>
        </w:rPr>
        <w:t>a</w:t>
      </w:r>
      <w:r w:rsidR="00501292">
        <w:rPr>
          <w:noProof/>
          <w:szCs w:val="20"/>
        </w:rPr>
        <w:t>r Access (IO),</w:t>
      </w:r>
      <w:r w:rsidR="00920000">
        <w:rPr>
          <w:noProof/>
          <w:szCs w:val="20"/>
        </w:rPr>
        <w:t xml:space="preserve"> </w:t>
      </w:r>
      <w:r w:rsidR="00501292">
        <w:rPr>
          <w:noProof/>
          <w:szCs w:val="20"/>
        </w:rPr>
        <w:t xml:space="preserve">Laryngeal Mask Ariway (LMA) and glucose screening test. </w:t>
      </w:r>
    </w:p>
    <w:p w14:paraId="2C39768F" w14:textId="4F0DA7EF" w:rsidR="00E044D3" w:rsidRPr="00445EA8" w:rsidRDefault="00445EA8" w:rsidP="00E044D3">
      <w:pPr>
        <w:rPr>
          <w:b/>
          <w:bCs/>
          <w:noProof/>
          <w:szCs w:val="20"/>
          <w:u w:val="single"/>
        </w:rPr>
      </w:pPr>
      <w:r w:rsidRPr="00445EA8">
        <w:rPr>
          <w:b/>
          <w:bCs/>
          <w:noProof/>
          <w:szCs w:val="20"/>
          <w:u w:val="single"/>
        </w:rPr>
        <w:t>Intent of Regulation:</w:t>
      </w:r>
    </w:p>
    <w:p w14:paraId="338613F5" w14:textId="3ADE49EF" w:rsidR="00E044D3" w:rsidRPr="00445EA8" w:rsidRDefault="000C003F" w:rsidP="00E044D3">
      <w:pPr>
        <w:rPr>
          <w:noProof/>
          <w:szCs w:val="20"/>
        </w:rPr>
      </w:pPr>
      <w:r>
        <w:rPr>
          <w:noProof/>
          <w:szCs w:val="20"/>
        </w:rPr>
        <w:t xml:space="preserve">The intent </w:t>
      </w:r>
      <w:r w:rsidR="000E315E">
        <w:rPr>
          <w:noProof/>
          <w:szCs w:val="20"/>
        </w:rPr>
        <w:t xml:space="preserve">of </w:t>
      </w:r>
      <w:r>
        <w:rPr>
          <w:noProof/>
          <w:szCs w:val="20"/>
        </w:rPr>
        <w:t xml:space="preserve">the regulation </w:t>
      </w:r>
      <w:r w:rsidR="000E315E">
        <w:rPr>
          <w:noProof/>
          <w:szCs w:val="20"/>
        </w:rPr>
        <w:t>is to follow</w:t>
      </w:r>
      <w:r w:rsidR="005F2747">
        <w:rPr>
          <w:noProof/>
          <w:szCs w:val="20"/>
        </w:rPr>
        <w:t xml:space="preserve"> National Highway Traffice Safety Administration (NHTSA)</w:t>
      </w:r>
      <w:r w:rsidR="000E315E">
        <w:rPr>
          <w:noProof/>
          <w:szCs w:val="20"/>
        </w:rPr>
        <w:t xml:space="preserve"> National EMS Scope of Practi</w:t>
      </w:r>
      <w:r w:rsidR="00920000">
        <w:rPr>
          <w:noProof/>
          <w:szCs w:val="20"/>
        </w:rPr>
        <w:t>c</w:t>
      </w:r>
      <w:r w:rsidR="000E315E">
        <w:rPr>
          <w:noProof/>
          <w:szCs w:val="20"/>
        </w:rPr>
        <w:t>e dated 2019 and updated 2021</w:t>
      </w:r>
      <w:r>
        <w:rPr>
          <w:noProof/>
          <w:szCs w:val="20"/>
        </w:rPr>
        <w:t>, as it relates to pre-hospital emergency medical services</w:t>
      </w:r>
      <w:r w:rsidR="00DD219E">
        <w:rPr>
          <w:noProof/>
          <w:szCs w:val="20"/>
        </w:rPr>
        <w:t xml:space="preserve">. </w:t>
      </w:r>
      <w:r>
        <w:rPr>
          <w:noProof/>
          <w:szCs w:val="20"/>
        </w:rPr>
        <w:t xml:space="preserve">The current </w:t>
      </w:r>
      <w:r w:rsidR="00DD219E">
        <w:rPr>
          <w:noProof/>
          <w:szCs w:val="20"/>
        </w:rPr>
        <w:t>scope of practice</w:t>
      </w:r>
      <w:r w:rsidR="000E315E">
        <w:rPr>
          <w:noProof/>
          <w:szCs w:val="20"/>
        </w:rPr>
        <w:t xml:space="preserve"> does not allow for IV, IO or LMA as a skill at the EMT level. Blood glucose monitoring is a skill set for the EMT.</w:t>
      </w:r>
    </w:p>
    <w:p w14:paraId="724DE87F" w14:textId="412AC47C" w:rsidR="00E044D3" w:rsidRPr="00445EA8" w:rsidRDefault="00445EA8" w:rsidP="00E044D3">
      <w:pPr>
        <w:rPr>
          <w:b/>
          <w:bCs/>
          <w:noProof/>
          <w:szCs w:val="20"/>
          <w:u w:val="single"/>
        </w:rPr>
      </w:pPr>
      <w:r w:rsidRPr="00445EA8">
        <w:rPr>
          <w:b/>
          <w:bCs/>
          <w:noProof/>
          <w:szCs w:val="20"/>
          <w:u w:val="single"/>
        </w:rPr>
        <w:t>Degree of risk to public health or safety:</w:t>
      </w:r>
    </w:p>
    <w:p w14:paraId="3E798329" w14:textId="7F9B3242" w:rsidR="00706B4D" w:rsidRDefault="000E315E" w:rsidP="00706B4D">
      <w:pPr>
        <w:rPr>
          <w:noProof/>
          <w:szCs w:val="20"/>
        </w:rPr>
      </w:pPr>
      <w:r>
        <w:rPr>
          <w:noProof/>
          <w:szCs w:val="20"/>
        </w:rPr>
        <w:t>Em</w:t>
      </w:r>
      <w:r w:rsidR="00706B4D">
        <w:rPr>
          <w:noProof/>
          <w:szCs w:val="20"/>
        </w:rPr>
        <w:t>e</w:t>
      </w:r>
      <w:r>
        <w:rPr>
          <w:noProof/>
          <w:szCs w:val="20"/>
        </w:rPr>
        <w:t>rgency Medical T</w:t>
      </w:r>
      <w:r w:rsidR="00DD219E">
        <w:rPr>
          <w:noProof/>
          <w:szCs w:val="20"/>
        </w:rPr>
        <w:t>e</w:t>
      </w:r>
      <w:r>
        <w:rPr>
          <w:noProof/>
          <w:szCs w:val="20"/>
        </w:rPr>
        <w:t xml:space="preserve">chnician </w:t>
      </w:r>
      <w:r w:rsidR="000C003F">
        <w:rPr>
          <w:noProof/>
          <w:szCs w:val="20"/>
        </w:rPr>
        <w:t xml:space="preserve">(EMT) </w:t>
      </w:r>
      <w:r>
        <w:rPr>
          <w:noProof/>
          <w:szCs w:val="20"/>
        </w:rPr>
        <w:t>is entry level into pre-hospital care</w:t>
      </w:r>
      <w:r w:rsidR="00920000">
        <w:rPr>
          <w:noProof/>
          <w:szCs w:val="20"/>
        </w:rPr>
        <w:t>, and considered having minimal</w:t>
      </w:r>
      <w:r w:rsidR="00706B4D">
        <w:rPr>
          <w:noProof/>
          <w:szCs w:val="20"/>
        </w:rPr>
        <w:t xml:space="preserve"> </w:t>
      </w:r>
      <w:r w:rsidR="00920000">
        <w:rPr>
          <w:noProof/>
          <w:szCs w:val="20"/>
        </w:rPr>
        <w:t>knowledge and minimal range of skills or tasks with simple breadth and depth</w:t>
      </w:r>
      <w:r>
        <w:rPr>
          <w:noProof/>
          <w:szCs w:val="20"/>
        </w:rPr>
        <w:t>.</w:t>
      </w:r>
      <w:r w:rsidR="00920000">
        <w:rPr>
          <w:noProof/>
          <w:szCs w:val="20"/>
        </w:rPr>
        <w:t xml:space="preserve"> The </w:t>
      </w:r>
      <w:r w:rsidR="000C003F">
        <w:rPr>
          <w:noProof/>
          <w:szCs w:val="20"/>
        </w:rPr>
        <w:t>Advanced Emergency Medical Technician (</w:t>
      </w:r>
      <w:r w:rsidR="00920000">
        <w:rPr>
          <w:noProof/>
          <w:szCs w:val="20"/>
        </w:rPr>
        <w:t>AEMT</w:t>
      </w:r>
      <w:r w:rsidR="000C003F">
        <w:rPr>
          <w:noProof/>
          <w:szCs w:val="20"/>
        </w:rPr>
        <w:t>)</w:t>
      </w:r>
      <w:r w:rsidR="00920000">
        <w:rPr>
          <w:noProof/>
          <w:szCs w:val="20"/>
        </w:rPr>
        <w:t xml:space="preserve"> level is described as having fundemental breadth and depth with elemental knowledge and increased range of skills or tasks. </w:t>
      </w:r>
      <w:r>
        <w:rPr>
          <w:noProof/>
          <w:szCs w:val="20"/>
        </w:rPr>
        <w:t xml:space="preserve"> Adding </w:t>
      </w:r>
      <w:r w:rsidR="00DD219E">
        <w:rPr>
          <w:noProof/>
          <w:szCs w:val="20"/>
        </w:rPr>
        <w:t>IV, IO and LMA skill to EMT</w:t>
      </w:r>
      <w:r w:rsidR="00690886">
        <w:rPr>
          <w:noProof/>
          <w:szCs w:val="20"/>
        </w:rPr>
        <w:t xml:space="preserve"> providers is not a </w:t>
      </w:r>
      <w:r w:rsidR="00690886">
        <w:rPr>
          <w:noProof/>
          <w:szCs w:val="20"/>
        </w:rPr>
        <w:lastRenderedPageBreak/>
        <w:t xml:space="preserve">standard </w:t>
      </w:r>
      <w:r w:rsidR="005F2747">
        <w:rPr>
          <w:noProof/>
          <w:szCs w:val="20"/>
        </w:rPr>
        <w:t>in the national scope of practice</w:t>
      </w:r>
      <w:r w:rsidR="00690886">
        <w:rPr>
          <w:noProof/>
          <w:szCs w:val="20"/>
        </w:rPr>
        <w:t xml:space="preserve">. The </w:t>
      </w:r>
      <w:r w:rsidR="005F2747">
        <w:rPr>
          <w:noProof/>
          <w:szCs w:val="20"/>
        </w:rPr>
        <w:t xml:space="preserve">applicant agency </w:t>
      </w:r>
      <w:r w:rsidR="00032C23">
        <w:rPr>
          <w:noProof/>
          <w:szCs w:val="20"/>
        </w:rPr>
        <w:t>responds</w:t>
      </w:r>
      <w:r w:rsidR="00690886">
        <w:rPr>
          <w:noProof/>
          <w:szCs w:val="20"/>
        </w:rPr>
        <w:t xml:space="preserve"> in a system with other agencies </w:t>
      </w:r>
      <w:r w:rsidR="00DD219E">
        <w:rPr>
          <w:noProof/>
          <w:szCs w:val="20"/>
        </w:rPr>
        <w:t xml:space="preserve">that </w:t>
      </w:r>
      <w:r w:rsidR="00690886">
        <w:rPr>
          <w:noProof/>
          <w:szCs w:val="20"/>
        </w:rPr>
        <w:t xml:space="preserve">can </w:t>
      </w:r>
      <w:r w:rsidR="00DD219E">
        <w:rPr>
          <w:noProof/>
          <w:szCs w:val="20"/>
        </w:rPr>
        <w:t xml:space="preserve">and do </w:t>
      </w:r>
      <w:r w:rsidR="00690886">
        <w:rPr>
          <w:noProof/>
          <w:szCs w:val="20"/>
        </w:rPr>
        <w:t>respond to the same calls. Having differe</w:t>
      </w:r>
      <w:r w:rsidR="005F2747">
        <w:rPr>
          <w:noProof/>
          <w:szCs w:val="20"/>
        </w:rPr>
        <w:t>n</w:t>
      </w:r>
      <w:r w:rsidR="00690886">
        <w:rPr>
          <w:noProof/>
          <w:szCs w:val="20"/>
        </w:rPr>
        <w:t xml:space="preserve">t  skill </w:t>
      </w:r>
      <w:r w:rsidR="00DD219E">
        <w:rPr>
          <w:noProof/>
          <w:szCs w:val="20"/>
        </w:rPr>
        <w:t>sets</w:t>
      </w:r>
      <w:r w:rsidR="00690886">
        <w:rPr>
          <w:noProof/>
          <w:szCs w:val="20"/>
        </w:rPr>
        <w:t xml:space="preserve"> for providers </w:t>
      </w:r>
      <w:r w:rsidR="005F2747">
        <w:rPr>
          <w:noProof/>
          <w:szCs w:val="20"/>
        </w:rPr>
        <w:t xml:space="preserve">of </w:t>
      </w:r>
      <w:r w:rsidR="00032C23">
        <w:rPr>
          <w:noProof/>
          <w:szCs w:val="20"/>
        </w:rPr>
        <w:t>same</w:t>
      </w:r>
      <w:r w:rsidR="005F2747">
        <w:rPr>
          <w:noProof/>
          <w:szCs w:val="20"/>
        </w:rPr>
        <w:t xml:space="preserve"> certifications </w:t>
      </w:r>
      <w:r w:rsidR="00690886">
        <w:rPr>
          <w:noProof/>
          <w:szCs w:val="20"/>
        </w:rPr>
        <w:t>in the same r</w:t>
      </w:r>
      <w:r w:rsidR="00DD219E">
        <w:rPr>
          <w:noProof/>
          <w:szCs w:val="20"/>
        </w:rPr>
        <w:t>espon</w:t>
      </w:r>
      <w:r w:rsidR="005F2747">
        <w:rPr>
          <w:noProof/>
          <w:szCs w:val="20"/>
        </w:rPr>
        <w:t>s</w:t>
      </w:r>
      <w:r w:rsidR="00DD219E">
        <w:rPr>
          <w:noProof/>
          <w:szCs w:val="20"/>
        </w:rPr>
        <w:t>e</w:t>
      </w:r>
      <w:r w:rsidR="00690886">
        <w:rPr>
          <w:noProof/>
          <w:szCs w:val="20"/>
        </w:rPr>
        <w:t xml:space="preserve"> system co</w:t>
      </w:r>
      <w:r w:rsidR="00DD219E">
        <w:rPr>
          <w:noProof/>
          <w:szCs w:val="20"/>
        </w:rPr>
        <w:t>u</w:t>
      </w:r>
      <w:r w:rsidR="00690886">
        <w:rPr>
          <w:noProof/>
          <w:szCs w:val="20"/>
        </w:rPr>
        <w:t>ld create unnecessary confusion</w:t>
      </w:r>
      <w:r w:rsidR="00920000">
        <w:rPr>
          <w:noProof/>
          <w:szCs w:val="20"/>
        </w:rPr>
        <w:t>, possbile delay of</w:t>
      </w:r>
      <w:r w:rsidR="00032C23">
        <w:rPr>
          <w:noProof/>
          <w:szCs w:val="20"/>
        </w:rPr>
        <w:t xml:space="preserve"> </w:t>
      </w:r>
      <w:r w:rsidR="00920000">
        <w:rPr>
          <w:noProof/>
          <w:szCs w:val="20"/>
        </w:rPr>
        <w:t>care</w:t>
      </w:r>
      <w:r w:rsidR="00690886">
        <w:rPr>
          <w:noProof/>
          <w:szCs w:val="20"/>
        </w:rPr>
        <w:t>.</w:t>
      </w:r>
    </w:p>
    <w:p w14:paraId="28B1250D" w14:textId="7CC72FF6" w:rsidR="00E044D3" w:rsidRPr="00445EA8" w:rsidRDefault="00E044D3" w:rsidP="003C2866">
      <w:pPr>
        <w:rPr>
          <w:noProof/>
          <w:szCs w:val="20"/>
        </w:rPr>
      </w:pPr>
    </w:p>
    <w:p w14:paraId="5B1E5167" w14:textId="567E2E5F" w:rsidR="00E044D3" w:rsidRDefault="00445EA8" w:rsidP="00E044D3">
      <w:pPr>
        <w:rPr>
          <w:b/>
          <w:bCs/>
          <w:noProof/>
          <w:szCs w:val="20"/>
          <w:u w:val="single"/>
        </w:rPr>
      </w:pPr>
      <w:r w:rsidRPr="00445EA8">
        <w:rPr>
          <w:b/>
          <w:bCs/>
          <w:noProof/>
          <w:szCs w:val="20"/>
          <w:u w:val="single"/>
        </w:rPr>
        <w:t>Exceptional and undue hardship</w:t>
      </w:r>
      <w:r w:rsidR="00E044D3" w:rsidRPr="00445EA8">
        <w:rPr>
          <w:b/>
          <w:bCs/>
          <w:noProof/>
          <w:szCs w:val="20"/>
          <w:u w:val="single"/>
        </w:rPr>
        <w:t>:</w:t>
      </w:r>
    </w:p>
    <w:p w14:paraId="337C9302" w14:textId="7759230F" w:rsidR="00445EA8" w:rsidRPr="00445EA8" w:rsidRDefault="000C003F" w:rsidP="00E044D3">
      <w:pPr>
        <w:rPr>
          <w:noProof/>
          <w:szCs w:val="20"/>
        </w:rPr>
      </w:pPr>
      <w:r>
        <w:rPr>
          <w:noProof/>
          <w:szCs w:val="20"/>
        </w:rPr>
        <w:t xml:space="preserve">The </w:t>
      </w:r>
      <w:r w:rsidR="00501292">
        <w:rPr>
          <w:noProof/>
          <w:szCs w:val="20"/>
        </w:rPr>
        <w:t>Applicant states</w:t>
      </w:r>
      <w:r w:rsidR="000E315E">
        <w:rPr>
          <w:noProof/>
          <w:szCs w:val="20"/>
        </w:rPr>
        <w:t xml:space="preserve"> </w:t>
      </w:r>
      <w:r w:rsidR="00501292">
        <w:rPr>
          <w:noProof/>
          <w:szCs w:val="20"/>
        </w:rPr>
        <w:t>there is a shortage of Advanced Emergency Medical Technicans (AEMTs) due to other states not recognizing AEMT level.</w:t>
      </w:r>
      <w:r w:rsidR="00DD219E">
        <w:rPr>
          <w:noProof/>
          <w:szCs w:val="20"/>
        </w:rPr>
        <w:t xml:space="preserve"> </w:t>
      </w:r>
      <w:r w:rsidR="00501292">
        <w:rPr>
          <w:noProof/>
          <w:szCs w:val="20"/>
        </w:rPr>
        <w:t>Current staff roster for applicant shows t</w:t>
      </w:r>
      <w:r w:rsidR="000E315E">
        <w:rPr>
          <w:noProof/>
          <w:szCs w:val="20"/>
        </w:rPr>
        <w:t>h</w:t>
      </w:r>
      <w:r w:rsidR="00501292">
        <w:rPr>
          <w:noProof/>
          <w:szCs w:val="20"/>
        </w:rPr>
        <w:t xml:space="preserve">e applicant has 41% of staff are paramedics, </w:t>
      </w:r>
      <w:r w:rsidR="000E315E">
        <w:rPr>
          <w:noProof/>
          <w:szCs w:val="20"/>
        </w:rPr>
        <w:t>31% are AEMTs, and 22% are Emergency Medical Technicans, (EMTs).</w:t>
      </w:r>
      <w:r w:rsidR="00501292">
        <w:rPr>
          <w:noProof/>
          <w:szCs w:val="20"/>
        </w:rPr>
        <w:t xml:space="preserve"> </w:t>
      </w:r>
      <w:r w:rsidR="005C2CD8">
        <w:rPr>
          <w:noProof/>
          <w:szCs w:val="20"/>
        </w:rPr>
        <w:t>Statistical information supporting the request was not submitted by the applicant. No</w:t>
      </w:r>
      <w:r>
        <w:rPr>
          <w:noProof/>
          <w:szCs w:val="20"/>
        </w:rPr>
        <w:t xml:space="preserve"> documentation or other</w:t>
      </w:r>
      <w:r w:rsidR="005C2CD8">
        <w:rPr>
          <w:noProof/>
          <w:szCs w:val="20"/>
        </w:rPr>
        <w:t xml:space="preserve"> support provided from the medical director</w:t>
      </w:r>
      <w:r>
        <w:rPr>
          <w:noProof/>
          <w:szCs w:val="20"/>
        </w:rPr>
        <w:t xml:space="preserve"> to support this request</w:t>
      </w:r>
      <w:r w:rsidR="005C2CD8">
        <w:rPr>
          <w:noProof/>
          <w:szCs w:val="20"/>
        </w:rPr>
        <w:t>.</w:t>
      </w:r>
      <w:r w:rsidR="00501292">
        <w:rPr>
          <w:noProof/>
          <w:szCs w:val="20"/>
        </w:rPr>
        <w:t xml:space="preserve">  </w:t>
      </w:r>
      <w:r w:rsidR="00DD219E">
        <w:rPr>
          <w:noProof/>
          <w:szCs w:val="20"/>
        </w:rPr>
        <w:t>Appl</w:t>
      </w:r>
      <w:r w:rsidR="005209BF">
        <w:rPr>
          <w:noProof/>
          <w:szCs w:val="20"/>
        </w:rPr>
        <w:t>i</w:t>
      </w:r>
      <w:r w:rsidR="00DD219E">
        <w:rPr>
          <w:noProof/>
          <w:szCs w:val="20"/>
        </w:rPr>
        <w:t>cant has not</w:t>
      </w:r>
      <w:r w:rsidR="005209BF">
        <w:rPr>
          <w:noProof/>
          <w:szCs w:val="20"/>
        </w:rPr>
        <w:t xml:space="preserve"> demonstrated a </w:t>
      </w:r>
      <w:r w:rsidR="005F2747">
        <w:rPr>
          <w:noProof/>
          <w:szCs w:val="20"/>
        </w:rPr>
        <w:t>exceptional or undue hardship.</w:t>
      </w:r>
      <w:r w:rsidR="00DD219E">
        <w:rPr>
          <w:noProof/>
          <w:szCs w:val="20"/>
        </w:rPr>
        <w:t xml:space="preserve"> </w:t>
      </w:r>
    </w:p>
    <w:p w14:paraId="48C62EAA" w14:textId="77777777" w:rsidR="005F2747" w:rsidRDefault="005F2747" w:rsidP="00E044D3">
      <w:pPr>
        <w:rPr>
          <w:b/>
          <w:bCs/>
          <w:noProof/>
          <w:sz w:val="24"/>
          <w:szCs w:val="24"/>
          <w:u w:val="single"/>
        </w:rPr>
      </w:pPr>
    </w:p>
    <w:p w14:paraId="4A026B0A" w14:textId="3170A066" w:rsidR="00C9529E" w:rsidRDefault="00E044D3" w:rsidP="00E044D3">
      <w:pPr>
        <w:rPr>
          <w:b/>
          <w:bCs/>
          <w:noProof/>
          <w:sz w:val="24"/>
          <w:szCs w:val="24"/>
          <w:u w:val="single"/>
        </w:rPr>
      </w:pPr>
      <w:r w:rsidRPr="00C9529E">
        <w:rPr>
          <w:b/>
          <w:bCs/>
          <w:noProof/>
          <w:sz w:val="24"/>
          <w:szCs w:val="24"/>
          <w:u w:val="single"/>
        </w:rPr>
        <w:t>S</w:t>
      </w:r>
      <w:r w:rsidR="00C9529E">
        <w:rPr>
          <w:b/>
          <w:bCs/>
          <w:noProof/>
          <w:sz w:val="24"/>
          <w:szCs w:val="24"/>
          <w:u w:val="single"/>
        </w:rPr>
        <w:t>taff Recommendation</w:t>
      </w:r>
    </w:p>
    <w:p w14:paraId="19A7E459" w14:textId="5376077A" w:rsidR="00E044D3" w:rsidRDefault="00C9529E" w:rsidP="00E044D3">
      <w:pPr>
        <w:rPr>
          <w:noProof/>
          <w:szCs w:val="20"/>
        </w:rPr>
      </w:pPr>
      <w:r>
        <w:rPr>
          <w:noProof/>
          <w:szCs w:val="20"/>
        </w:rPr>
        <w:t>Staff recomends the Board of Health deny Variance #</w:t>
      </w:r>
      <w:r w:rsidR="00920000">
        <w:rPr>
          <w:noProof/>
          <w:szCs w:val="20"/>
        </w:rPr>
        <w:t xml:space="preserve"> 7</w:t>
      </w:r>
      <w:r w:rsidR="005E1619">
        <w:rPr>
          <w:noProof/>
          <w:szCs w:val="20"/>
        </w:rPr>
        <w:t>58</w:t>
      </w:r>
      <w:r>
        <w:rPr>
          <w:noProof/>
          <w:szCs w:val="20"/>
        </w:rPr>
        <w:t xml:space="preserve"> , </w:t>
      </w:r>
      <w:r w:rsidR="00035042">
        <w:rPr>
          <w:noProof/>
          <w:szCs w:val="20"/>
        </w:rPr>
        <w:t xml:space="preserve">Scott Johnson, REMSA, </w:t>
      </w:r>
      <w:r>
        <w:rPr>
          <w:noProof/>
          <w:szCs w:val="20"/>
        </w:rPr>
        <w:t>variance to NAC</w:t>
      </w:r>
      <w:r w:rsidR="00920000">
        <w:rPr>
          <w:noProof/>
          <w:szCs w:val="20"/>
        </w:rPr>
        <w:t xml:space="preserve"> 450B.384. </w:t>
      </w:r>
    </w:p>
    <w:p w14:paraId="268DA277" w14:textId="77777777" w:rsidR="00C96899" w:rsidRDefault="00C96899" w:rsidP="00E044D3">
      <w:pPr>
        <w:rPr>
          <w:b/>
          <w:bCs/>
          <w:noProof/>
          <w:szCs w:val="20"/>
          <w:u w:val="single"/>
        </w:rPr>
      </w:pPr>
    </w:p>
    <w:p w14:paraId="3CD23411" w14:textId="12CEE757" w:rsidR="00E377F7" w:rsidRDefault="008653DA" w:rsidP="00E044D3">
      <w:pPr>
        <w:rPr>
          <w:b/>
          <w:bCs/>
          <w:noProof/>
          <w:szCs w:val="20"/>
          <w:u w:val="single"/>
        </w:rPr>
      </w:pPr>
      <w:r w:rsidRPr="00E415FC">
        <w:rPr>
          <w:b/>
          <w:bCs/>
          <w:noProof/>
          <w:szCs w:val="20"/>
          <w:u w:val="single"/>
        </w:rPr>
        <w:t>Impairment to the purpose</w:t>
      </w:r>
      <w:r w:rsidR="00E415FC" w:rsidRPr="00E415FC">
        <w:rPr>
          <w:b/>
          <w:bCs/>
          <w:noProof/>
          <w:szCs w:val="20"/>
          <w:u w:val="single"/>
        </w:rPr>
        <w:t xml:space="preserve"> of the regulation:</w:t>
      </w:r>
    </w:p>
    <w:p w14:paraId="3C6EB917" w14:textId="6897371A" w:rsidR="00E415FC" w:rsidRDefault="005F2747" w:rsidP="00E044D3">
      <w:pPr>
        <w:rPr>
          <w:noProof/>
          <w:szCs w:val="20"/>
        </w:rPr>
      </w:pPr>
      <w:r>
        <w:rPr>
          <w:noProof/>
          <w:szCs w:val="20"/>
        </w:rPr>
        <w:t>None</w:t>
      </w:r>
    </w:p>
    <w:p w14:paraId="578E8D48" w14:textId="77777777" w:rsidR="00C96899" w:rsidRPr="00E415FC" w:rsidRDefault="00C96899" w:rsidP="00E044D3">
      <w:pPr>
        <w:rPr>
          <w:noProof/>
          <w:szCs w:val="20"/>
        </w:rPr>
      </w:pPr>
    </w:p>
    <w:p w14:paraId="58EFDF01" w14:textId="3EEC9925" w:rsidR="00E044D3" w:rsidRPr="00C9529E" w:rsidRDefault="00C9529E" w:rsidP="00E044D3">
      <w:pPr>
        <w:rPr>
          <w:b/>
          <w:bCs/>
          <w:noProof/>
          <w:szCs w:val="20"/>
          <w:u w:val="single"/>
        </w:rPr>
      </w:pPr>
      <w:r w:rsidRPr="00C9529E">
        <w:rPr>
          <w:b/>
          <w:bCs/>
          <w:noProof/>
          <w:szCs w:val="20"/>
          <w:u w:val="single"/>
        </w:rPr>
        <w:t>Public Comments</w:t>
      </w:r>
      <w:r w:rsidR="00E044D3" w:rsidRPr="00C9529E">
        <w:rPr>
          <w:b/>
          <w:bCs/>
          <w:noProof/>
          <w:szCs w:val="20"/>
          <w:u w:val="single"/>
        </w:rPr>
        <w:t>:</w:t>
      </w:r>
    </w:p>
    <w:p w14:paraId="2DC325A7" w14:textId="3C36171D" w:rsidR="00E044D3" w:rsidRPr="00E044D3" w:rsidRDefault="00035042" w:rsidP="00E044D3">
      <w:pPr>
        <w:rPr>
          <w:b/>
          <w:bCs/>
          <w:noProof/>
          <w:szCs w:val="20"/>
        </w:rPr>
      </w:pPr>
      <w:r>
        <w:rPr>
          <w:noProof/>
          <w:szCs w:val="20"/>
        </w:rPr>
        <w:t>The topic was discussed at</w:t>
      </w:r>
      <w:r w:rsidR="005F2747">
        <w:rPr>
          <w:noProof/>
          <w:szCs w:val="20"/>
        </w:rPr>
        <w:t xml:space="preserve"> the April 10, 2024,</w:t>
      </w:r>
      <w:r>
        <w:rPr>
          <w:noProof/>
          <w:szCs w:val="20"/>
        </w:rPr>
        <w:t xml:space="preserve"> Emergency Medical Services Advisory Committee meeting in general terms. All who voiced their thoughts on the idea of allowing EMTs to </w:t>
      </w:r>
      <w:r w:rsidR="00DD219E">
        <w:rPr>
          <w:noProof/>
          <w:szCs w:val="20"/>
        </w:rPr>
        <w:t xml:space="preserve">be </w:t>
      </w:r>
      <w:r>
        <w:rPr>
          <w:noProof/>
          <w:szCs w:val="20"/>
        </w:rPr>
        <w:t xml:space="preserve">taught to do airways and </w:t>
      </w:r>
      <w:r w:rsidR="000C003F">
        <w:rPr>
          <w:noProof/>
          <w:szCs w:val="20"/>
        </w:rPr>
        <w:t>IV</w:t>
      </w:r>
      <w:r>
        <w:rPr>
          <w:noProof/>
          <w:szCs w:val="20"/>
        </w:rPr>
        <w:t xml:space="preserve">’s </w:t>
      </w:r>
      <w:r w:rsidR="005F2747">
        <w:rPr>
          <w:noProof/>
          <w:szCs w:val="20"/>
        </w:rPr>
        <w:t xml:space="preserve">felt it </w:t>
      </w:r>
      <w:r>
        <w:rPr>
          <w:noProof/>
          <w:szCs w:val="20"/>
        </w:rPr>
        <w:t xml:space="preserve">is not in the best interest of the </w:t>
      </w:r>
      <w:r w:rsidR="005F2747">
        <w:rPr>
          <w:noProof/>
          <w:szCs w:val="20"/>
        </w:rPr>
        <w:t>EMTs</w:t>
      </w:r>
      <w:r>
        <w:rPr>
          <w:noProof/>
          <w:szCs w:val="20"/>
        </w:rPr>
        <w:t xml:space="preserve"> or the public.</w:t>
      </w:r>
      <w:r w:rsidR="00DD219E">
        <w:rPr>
          <w:noProof/>
          <w:szCs w:val="20"/>
        </w:rPr>
        <w:t xml:space="preserve"> </w:t>
      </w:r>
    </w:p>
    <w:p w14:paraId="32884BE3" w14:textId="7E2DC5E0" w:rsidR="00E044D3" w:rsidRPr="00C9529E" w:rsidRDefault="00C9529E" w:rsidP="00E044D3">
      <w:pPr>
        <w:rPr>
          <w:b/>
          <w:bCs/>
          <w:noProof/>
          <w:szCs w:val="20"/>
          <w:u w:val="single"/>
        </w:rPr>
      </w:pPr>
      <w:r w:rsidRPr="00C9529E">
        <w:rPr>
          <w:b/>
          <w:bCs/>
          <w:noProof/>
          <w:szCs w:val="20"/>
          <w:u w:val="single"/>
        </w:rPr>
        <w:t xml:space="preserve">Presenter: </w:t>
      </w:r>
    </w:p>
    <w:p w14:paraId="214EE3EF" w14:textId="203440F6" w:rsidR="00E044D3" w:rsidRDefault="00035042" w:rsidP="00E044D3">
      <w:pPr>
        <w:rPr>
          <w:noProof/>
          <w:szCs w:val="20"/>
        </w:rPr>
      </w:pPr>
      <w:r>
        <w:rPr>
          <w:noProof/>
          <w:szCs w:val="20"/>
        </w:rPr>
        <w:t>Bobbie Sullivan, Manager</w:t>
      </w:r>
    </w:p>
    <w:p w14:paraId="18DC5970" w14:textId="5FE61DCC" w:rsidR="00C9529E" w:rsidRDefault="00035042" w:rsidP="00E044D3">
      <w:pPr>
        <w:rPr>
          <w:noProof/>
          <w:szCs w:val="20"/>
        </w:rPr>
      </w:pPr>
      <w:r>
        <w:rPr>
          <w:noProof/>
          <w:szCs w:val="20"/>
        </w:rPr>
        <w:t>Emergency Medical Services Program</w:t>
      </w:r>
    </w:p>
    <w:p w14:paraId="74BF66B3" w14:textId="77777777" w:rsidR="00C9529E" w:rsidRDefault="00C9529E" w:rsidP="00E044D3">
      <w:pPr>
        <w:rPr>
          <w:b/>
          <w:bCs/>
          <w:noProof/>
          <w:szCs w:val="20"/>
        </w:rPr>
      </w:pPr>
    </w:p>
    <w:p w14:paraId="6A8B0F27" w14:textId="4D571893" w:rsidR="00E044D3" w:rsidRDefault="00C9529E" w:rsidP="00E044D3">
      <w:pPr>
        <w:rPr>
          <w:b/>
          <w:bCs/>
          <w:noProof/>
          <w:szCs w:val="20"/>
          <w:u w:val="single"/>
        </w:rPr>
      </w:pPr>
      <w:r>
        <w:rPr>
          <w:b/>
          <w:bCs/>
          <w:noProof/>
          <w:szCs w:val="20"/>
          <w:u w:val="single"/>
        </w:rPr>
        <w:t>Attachments:</w:t>
      </w:r>
    </w:p>
    <w:p w14:paraId="380F4AC5" w14:textId="546FDB48" w:rsidR="00E044D3" w:rsidRPr="00C9529E" w:rsidRDefault="000C003F" w:rsidP="00E044D3">
      <w:pPr>
        <w:rPr>
          <w:noProof/>
          <w:szCs w:val="20"/>
        </w:rPr>
      </w:pPr>
      <w:r>
        <w:rPr>
          <w:noProof/>
          <w:szCs w:val="20"/>
        </w:rPr>
        <w:t>None.</w:t>
      </w:r>
    </w:p>
    <w:sectPr w:rsidR="00E044D3" w:rsidRPr="00C9529E" w:rsidSect="00B52049">
      <w:footerReference w:type="default" r:id="rId19"/>
      <w:type w:val="continuous"/>
      <w:pgSz w:w="12240" w:h="15840"/>
      <w:pgMar w:top="720" w:right="720" w:bottom="720" w:left="720" w:header="720" w:footer="720" w:gutter="0"/>
      <w:cols w:space="1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FCA01" w14:textId="77777777" w:rsidR="00CC6C04" w:rsidRDefault="00CC6C04" w:rsidP="00B4502F">
      <w:pPr>
        <w:spacing w:after="0" w:line="240" w:lineRule="auto"/>
      </w:pPr>
      <w:r>
        <w:separator/>
      </w:r>
    </w:p>
  </w:endnote>
  <w:endnote w:type="continuationSeparator" w:id="0">
    <w:p w14:paraId="7682F25A" w14:textId="77777777" w:rsidR="00CC6C04" w:rsidRDefault="00CC6C04" w:rsidP="00B45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1C9A28-010C-46B8-920B-D9B32840EFE4}"/>
    <w:embedBold r:id="rId2" w:fontKey="{934323A9-17B4-4AFE-88FC-7E9A248FA067}"/>
    <w:embedItalic r:id="rId3" w:fontKey="{FCF9A0C4-E5CF-494F-9560-E44798501B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3434844E-2F73-4E89-9A24-E53117035379}"/>
    <w:embedBold r:id="rId5" w:fontKey="{9A14CD00-E539-405B-8CE1-7053954BCB99}"/>
    <w:embedItalic r:id="rId6" w:fontKey="{ACC960A9-D5AC-42CA-970B-91C832E7D1BE}"/>
  </w:font>
  <w:font w:name="Montserrat Bold">
    <w:panose1 w:val="00000000000000000000"/>
    <w:charset w:val="00"/>
    <w:family w:val="roman"/>
    <w:notTrueType/>
    <w:pitch w:val="default"/>
  </w:font>
  <w:font w:name="Univers LT Std 59 UltraCn">
    <w:panose1 w:val="020B060803050206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7" w:fontKey="{A5E93DFE-C1AD-4E92-ABC5-8B0DFB42A5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2AC368C-D083-4859-9D54-CA36AEC74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692D" w14:textId="77777777" w:rsidR="000462FB" w:rsidRDefault="000462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3F59F" w14:textId="77777777" w:rsidR="00A22DF3" w:rsidRDefault="00965D11" w:rsidP="00B52049">
    <w:pPr>
      <w:pStyle w:val="Footer"/>
      <w:spacing w:before="180"/>
    </w:pPr>
    <w:r>
      <w:rPr>
        <w:noProof/>
      </w:rPr>
      <mc:AlternateContent>
        <mc:Choice Requires="wps">
          <w:drawing>
            <wp:inline distT="0" distB="0" distL="0" distR="0" wp14:anchorId="2CC1CAA6" wp14:editId="218813E7">
              <wp:extent cx="2440940" cy="0"/>
              <wp:effectExtent l="0" t="19050" r="35560" b="19050"/>
              <wp:docPr id="10" name="Straight Connector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094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line w14:anchorId="179F7E84" id="Straight Connector 10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2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" strokecolor="#005b9e [3204]" strokeweight="2.25pt">
              <v:stroke joinstyle="miter"/>
              <w10:anchorlock/>
            </v:line>
          </w:pict>
        </mc:Fallback>
      </mc:AlternateContent>
    </w:r>
  </w:p>
  <w:p w14:paraId="64A2C0A8" w14:textId="77777777" w:rsidR="00B52049" w:rsidRPr="00B52049" w:rsidRDefault="00B52049" w:rsidP="000462FB">
    <w:pPr>
      <w:tabs>
        <w:tab w:val="left" w:pos="8550"/>
      </w:tabs>
      <w:spacing w:before="120" w:after="0"/>
      <w:ind w:left="-180" w:right="-18" w:firstLine="180"/>
      <w:rPr>
        <w:rFonts w:ascii="Univers LT Std 59 UltraCn" w:hAnsi="Univers LT Std 59 UltraCn"/>
        <w:iCs/>
        <w:color w:val="595959" w:themeColor="text1"/>
        <w:sz w:val="36"/>
        <w:szCs w:val="36"/>
      </w:rPr>
    </w:pP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4150 Technology Way, Suite 300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Carson City, NV 89706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(775) 684-4200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Fax (775) 687-7570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dpbh.nv.gov</w:t>
    </w:r>
    <w:r>
      <w:rPr>
        <w:rFonts w:ascii="Univers LT Std 59 UltraCn" w:hAnsi="Univers LT Std 59 UltraCn"/>
        <w:color w:val="005B9E" w:themeColor="accent1"/>
        <w:sz w:val="24"/>
        <w:szCs w:val="24"/>
      </w:rPr>
      <w:tab/>
    </w:r>
    <w:r w:rsidRPr="009A5318">
      <w:rPr>
        <w:rFonts w:ascii="Univers LT Std 59 UltraCn" w:hAnsi="Univers LT Std 59 UltraCn"/>
        <w:iCs/>
        <w:color w:val="595959" w:themeColor="text1"/>
        <w:sz w:val="36"/>
        <w:szCs w:val="36"/>
      </w:rPr>
      <w:t>ALL IN GOOD HEALTH.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F905B" w14:textId="77777777" w:rsidR="000462FB" w:rsidRDefault="000462F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E1A81" w14:textId="77777777" w:rsidR="00133A6A" w:rsidRDefault="00133A6A" w:rsidP="00B52049">
    <w:pPr>
      <w:pStyle w:val="Footer"/>
      <w:spacing w:before="18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705756" wp14:editId="7CD376F3">
              <wp:simplePos x="0" y="0"/>
              <wp:positionH relativeFrom="column">
                <wp:posOffset>0</wp:posOffset>
              </wp:positionH>
              <wp:positionV relativeFrom="page">
                <wp:posOffset>9068597</wp:posOffset>
              </wp:positionV>
              <wp:extent cx="2445385" cy="0"/>
              <wp:effectExtent l="0" t="19050" r="31115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538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5E2FB8D" id="Straight Connector 4" o:spid="_x0000_s1026" alt="&quot;&quot;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0,714.05pt" to="192.55pt,7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" strokecolor="#005b9e [3204]" strokeweight="2.25pt">
              <v:stroke joinstyle="miter"/>
              <w10:wrap anchory="page"/>
            </v:line>
          </w:pict>
        </mc:Fallback>
      </mc:AlternateContent>
    </w:r>
    <w:sdt>
      <w:sdtPr>
        <w:id w:val="-1115597270"/>
        <w:docPartObj>
          <w:docPartGallery w:val="Page Numbers (Bottom of Page)"/>
          <w:docPartUnique/>
        </w:docPartObj>
      </w:sdtPr>
      <w:sdtContent>
        <w:sdt>
          <w:sdtPr>
            <w:id w:val="-597940172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FEBD0A7" w14:textId="77777777" w:rsidR="00B52049" w:rsidRPr="00B52049" w:rsidRDefault="00B52049" w:rsidP="00B52049">
    <w:pPr>
      <w:tabs>
        <w:tab w:val="left" w:pos="8550"/>
      </w:tabs>
      <w:spacing w:after="0"/>
      <w:ind w:left="-180" w:right="-18" w:firstLine="180"/>
      <w:rPr>
        <w:rFonts w:ascii="Univers LT Std 59 UltraCn" w:hAnsi="Univers LT Std 59 UltraCn"/>
        <w:iCs/>
        <w:color w:val="595959" w:themeColor="text1"/>
        <w:sz w:val="36"/>
        <w:szCs w:val="36"/>
      </w:rPr>
    </w:pP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4150 Technology Way, Suite 300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Carson City, NV 89706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(775) 684-4200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Fax (775) 687-7570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dpbh.nv.gov</w:t>
    </w:r>
    <w:r>
      <w:rPr>
        <w:rFonts w:ascii="Univers LT Std 59 UltraCn" w:hAnsi="Univers LT Std 59 UltraCn"/>
        <w:color w:val="005B9E" w:themeColor="accent1"/>
        <w:sz w:val="24"/>
        <w:szCs w:val="24"/>
      </w:rPr>
      <w:tab/>
    </w:r>
    <w:r w:rsidRPr="009A5318">
      <w:rPr>
        <w:rFonts w:ascii="Univers LT Std 59 UltraCn" w:hAnsi="Univers LT Std 59 UltraCn"/>
        <w:iCs/>
        <w:color w:val="595959" w:themeColor="text1"/>
        <w:sz w:val="36"/>
        <w:szCs w:val="36"/>
      </w:rPr>
      <w:t>ALL IN GOOD HEALTH.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9667F" w14:textId="77777777" w:rsidR="00CC6C04" w:rsidRDefault="00CC6C04" w:rsidP="00B4502F">
      <w:pPr>
        <w:spacing w:after="0" w:line="240" w:lineRule="auto"/>
      </w:pPr>
      <w:r>
        <w:separator/>
      </w:r>
    </w:p>
  </w:footnote>
  <w:footnote w:type="continuationSeparator" w:id="0">
    <w:p w14:paraId="258EBB0D" w14:textId="77777777" w:rsidR="00CC6C04" w:rsidRDefault="00CC6C04" w:rsidP="00B45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B8804" w14:textId="77777777" w:rsidR="000462FB" w:rsidRDefault="000462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77FDB" w14:textId="77777777" w:rsidR="000462FB" w:rsidRDefault="000462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70571" w14:textId="77777777" w:rsidR="000462FB" w:rsidRDefault="00046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622E4"/>
    <w:multiLevelType w:val="hybridMultilevel"/>
    <w:tmpl w:val="82CC4A7E"/>
    <w:lvl w:ilvl="0" w:tplc="12861B4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4421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D3"/>
    <w:rsid w:val="000035A8"/>
    <w:rsid w:val="00007A54"/>
    <w:rsid w:val="000118BC"/>
    <w:rsid w:val="00032C23"/>
    <w:rsid w:val="00035042"/>
    <w:rsid w:val="00036947"/>
    <w:rsid w:val="00041550"/>
    <w:rsid w:val="00043A09"/>
    <w:rsid w:val="000462FB"/>
    <w:rsid w:val="000469F3"/>
    <w:rsid w:val="00070375"/>
    <w:rsid w:val="00075649"/>
    <w:rsid w:val="000B506D"/>
    <w:rsid w:val="000C003F"/>
    <w:rsid w:val="000C633C"/>
    <w:rsid w:val="000D3995"/>
    <w:rsid w:val="000E315E"/>
    <w:rsid w:val="000E3213"/>
    <w:rsid w:val="000F780C"/>
    <w:rsid w:val="00100E09"/>
    <w:rsid w:val="00133A6A"/>
    <w:rsid w:val="001370C8"/>
    <w:rsid w:val="00145ED2"/>
    <w:rsid w:val="001729D9"/>
    <w:rsid w:val="00181E39"/>
    <w:rsid w:val="00183C03"/>
    <w:rsid w:val="001B25FA"/>
    <w:rsid w:val="001B359E"/>
    <w:rsid w:val="001B57A2"/>
    <w:rsid w:val="001C2277"/>
    <w:rsid w:val="001F3E29"/>
    <w:rsid w:val="00204EB7"/>
    <w:rsid w:val="00211BBC"/>
    <w:rsid w:val="00217F4A"/>
    <w:rsid w:val="00254D0D"/>
    <w:rsid w:val="002652F6"/>
    <w:rsid w:val="00272CC8"/>
    <w:rsid w:val="002846C0"/>
    <w:rsid w:val="00285589"/>
    <w:rsid w:val="00286EF0"/>
    <w:rsid w:val="002A66F5"/>
    <w:rsid w:val="002C62A0"/>
    <w:rsid w:val="002F39C8"/>
    <w:rsid w:val="0030670E"/>
    <w:rsid w:val="00312E5B"/>
    <w:rsid w:val="00341633"/>
    <w:rsid w:val="00343BE1"/>
    <w:rsid w:val="00347963"/>
    <w:rsid w:val="003605A7"/>
    <w:rsid w:val="003933D4"/>
    <w:rsid w:val="003A2230"/>
    <w:rsid w:val="003C2866"/>
    <w:rsid w:val="003C73B9"/>
    <w:rsid w:val="003F1C0B"/>
    <w:rsid w:val="00411A24"/>
    <w:rsid w:val="0041663B"/>
    <w:rsid w:val="00445EA8"/>
    <w:rsid w:val="00446A1D"/>
    <w:rsid w:val="004643D4"/>
    <w:rsid w:val="004842F7"/>
    <w:rsid w:val="00493EDB"/>
    <w:rsid w:val="00496D78"/>
    <w:rsid w:val="004A6E48"/>
    <w:rsid w:val="004D2229"/>
    <w:rsid w:val="004D23F1"/>
    <w:rsid w:val="004E2AE9"/>
    <w:rsid w:val="004F2076"/>
    <w:rsid w:val="00501007"/>
    <w:rsid w:val="00501292"/>
    <w:rsid w:val="00501A38"/>
    <w:rsid w:val="00510B6E"/>
    <w:rsid w:val="00515CFF"/>
    <w:rsid w:val="005209BF"/>
    <w:rsid w:val="005333F4"/>
    <w:rsid w:val="00550A0E"/>
    <w:rsid w:val="00587BF0"/>
    <w:rsid w:val="005C2CD8"/>
    <w:rsid w:val="005D467E"/>
    <w:rsid w:val="005D48EB"/>
    <w:rsid w:val="005E1619"/>
    <w:rsid w:val="005F2747"/>
    <w:rsid w:val="00600DBD"/>
    <w:rsid w:val="006062FE"/>
    <w:rsid w:val="0061214E"/>
    <w:rsid w:val="0061296C"/>
    <w:rsid w:val="0061592E"/>
    <w:rsid w:val="006715F7"/>
    <w:rsid w:val="0067347E"/>
    <w:rsid w:val="00690886"/>
    <w:rsid w:val="006A2180"/>
    <w:rsid w:val="006B5000"/>
    <w:rsid w:val="006D4845"/>
    <w:rsid w:val="006E0042"/>
    <w:rsid w:val="006E0F17"/>
    <w:rsid w:val="006F252D"/>
    <w:rsid w:val="006F68DA"/>
    <w:rsid w:val="00700C6A"/>
    <w:rsid w:val="00706B4D"/>
    <w:rsid w:val="00731607"/>
    <w:rsid w:val="0076123C"/>
    <w:rsid w:val="00775066"/>
    <w:rsid w:val="007B0605"/>
    <w:rsid w:val="007D4AD7"/>
    <w:rsid w:val="007E6F1B"/>
    <w:rsid w:val="008653DA"/>
    <w:rsid w:val="00865A8A"/>
    <w:rsid w:val="0087133C"/>
    <w:rsid w:val="00871F4B"/>
    <w:rsid w:val="00896ABE"/>
    <w:rsid w:val="008A35C5"/>
    <w:rsid w:val="008B5F31"/>
    <w:rsid w:val="008C6E74"/>
    <w:rsid w:val="008E0DBE"/>
    <w:rsid w:val="00920000"/>
    <w:rsid w:val="00921640"/>
    <w:rsid w:val="009432B3"/>
    <w:rsid w:val="009445D2"/>
    <w:rsid w:val="00950D2B"/>
    <w:rsid w:val="00965D11"/>
    <w:rsid w:val="009A5318"/>
    <w:rsid w:val="009C7ACC"/>
    <w:rsid w:val="009D0215"/>
    <w:rsid w:val="009D5EC8"/>
    <w:rsid w:val="00A1420A"/>
    <w:rsid w:val="00A22DF3"/>
    <w:rsid w:val="00A47F09"/>
    <w:rsid w:val="00A5585F"/>
    <w:rsid w:val="00A93EDB"/>
    <w:rsid w:val="00A948D2"/>
    <w:rsid w:val="00AB56EA"/>
    <w:rsid w:val="00AC45E8"/>
    <w:rsid w:val="00AC7419"/>
    <w:rsid w:val="00AD54A1"/>
    <w:rsid w:val="00B01844"/>
    <w:rsid w:val="00B4245A"/>
    <w:rsid w:val="00B4502F"/>
    <w:rsid w:val="00B509D2"/>
    <w:rsid w:val="00B51B38"/>
    <w:rsid w:val="00B52049"/>
    <w:rsid w:val="00B73888"/>
    <w:rsid w:val="00B73A57"/>
    <w:rsid w:val="00B75671"/>
    <w:rsid w:val="00B84764"/>
    <w:rsid w:val="00B91E71"/>
    <w:rsid w:val="00BC1936"/>
    <w:rsid w:val="00C0409F"/>
    <w:rsid w:val="00C14C96"/>
    <w:rsid w:val="00C21C51"/>
    <w:rsid w:val="00C27DD9"/>
    <w:rsid w:val="00C52425"/>
    <w:rsid w:val="00C72488"/>
    <w:rsid w:val="00C74B98"/>
    <w:rsid w:val="00C83E4E"/>
    <w:rsid w:val="00C9529E"/>
    <w:rsid w:val="00C96899"/>
    <w:rsid w:val="00CC6C04"/>
    <w:rsid w:val="00CE0458"/>
    <w:rsid w:val="00CE3ADF"/>
    <w:rsid w:val="00D02D61"/>
    <w:rsid w:val="00D10CBE"/>
    <w:rsid w:val="00D15CEA"/>
    <w:rsid w:val="00D52016"/>
    <w:rsid w:val="00D57092"/>
    <w:rsid w:val="00D63812"/>
    <w:rsid w:val="00DA5641"/>
    <w:rsid w:val="00DB4CF8"/>
    <w:rsid w:val="00DB7A7A"/>
    <w:rsid w:val="00DB7BE4"/>
    <w:rsid w:val="00DC6BDF"/>
    <w:rsid w:val="00DD219E"/>
    <w:rsid w:val="00DD73A6"/>
    <w:rsid w:val="00E044D3"/>
    <w:rsid w:val="00E11903"/>
    <w:rsid w:val="00E17068"/>
    <w:rsid w:val="00E21286"/>
    <w:rsid w:val="00E31954"/>
    <w:rsid w:val="00E377F7"/>
    <w:rsid w:val="00E415FC"/>
    <w:rsid w:val="00E65C9D"/>
    <w:rsid w:val="00E7410E"/>
    <w:rsid w:val="00E74E75"/>
    <w:rsid w:val="00E95EFE"/>
    <w:rsid w:val="00EF31F2"/>
    <w:rsid w:val="00F01F0F"/>
    <w:rsid w:val="00F0629E"/>
    <w:rsid w:val="00F3049C"/>
    <w:rsid w:val="00F3399D"/>
    <w:rsid w:val="00F422BF"/>
    <w:rsid w:val="00F6253F"/>
    <w:rsid w:val="00F62E59"/>
    <w:rsid w:val="00F706F0"/>
    <w:rsid w:val="00F80E8F"/>
    <w:rsid w:val="00F939E4"/>
    <w:rsid w:val="00F95AE5"/>
    <w:rsid w:val="00FB097B"/>
    <w:rsid w:val="00FB314B"/>
    <w:rsid w:val="00FB3A4D"/>
    <w:rsid w:val="00FD7BEB"/>
    <w:rsid w:val="00FE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C8142"/>
  <w15:docId w15:val="{838249FC-0D5E-4AE3-A011-9B207E6F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9C8"/>
    <w:pPr>
      <w:spacing w:after="120"/>
    </w:pPr>
    <w:rPr>
      <w:rFonts w:ascii="Montserrat Medium" w:hAnsi="Montserrat Medium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9C8"/>
    <w:pPr>
      <w:keepNext/>
      <w:keepLines/>
      <w:spacing w:after="0"/>
      <w:outlineLvl w:val="0"/>
    </w:pPr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9C8"/>
    <w:pPr>
      <w:keepNext/>
      <w:keepLines/>
      <w:spacing w:before="40" w:after="0"/>
      <w:outlineLvl w:val="1"/>
    </w:pPr>
    <w:rPr>
      <w:rFonts w:ascii="Montserrat Bold" w:eastAsiaTheme="majorEastAsia" w:hAnsi="Montserrat Bold" w:cstheme="majorBidi"/>
      <w:color w:val="00396B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9C8"/>
    <w:pPr>
      <w:keepNext/>
      <w:keepLines/>
      <w:spacing w:before="40" w:after="0"/>
      <w:outlineLvl w:val="2"/>
    </w:pPr>
    <w:rPr>
      <w:rFonts w:eastAsiaTheme="majorEastAsia" w:cstheme="majorBidi"/>
      <w:i/>
      <w:color w:val="00396B" w:themeColor="text2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2F"/>
  </w:style>
  <w:style w:type="paragraph" w:styleId="Footer">
    <w:name w:val="footer"/>
    <w:basedOn w:val="Normal"/>
    <w:link w:val="Foot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2F"/>
  </w:style>
  <w:style w:type="character" w:customStyle="1" w:styleId="Heading1Char">
    <w:name w:val="Heading 1 Char"/>
    <w:basedOn w:val="DefaultParagraphFont"/>
    <w:link w:val="Heading1"/>
    <w:uiPriority w:val="9"/>
    <w:rsid w:val="002F39C8"/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070375"/>
    <w:rPr>
      <w:color w:val="005B9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70C8"/>
    <w:rPr>
      <w:color w:val="59595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8B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39C8"/>
    <w:rPr>
      <w:rFonts w:ascii="Montserrat Bold" w:eastAsiaTheme="majorEastAsia" w:hAnsi="Montserrat Bold" w:cstheme="majorBidi"/>
      <w:color w:val="00396B" w:themeColor="text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A66F5"/>
    <w:pPr>
      <w:spacing w:after="0" w:line="240" w:lineRule="auto"/>
      <w:contextualSpacing/>
    </w:pPr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6F5"/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F39C8"/>
    <w:rPr>
      <w:rFonts w:ascii="Montserrat Medium" w:eastAsiaTheme="majorEastAsia" w:hAnsi="Montserrat Medium" w:cstheme="majorBidi"/>
      <w:i/>
      <w:color w:val="00396B" w:themeColor="text2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6F5"/>
    <w:pPr>
      <w:numPr>
        <w:ilvl w:val="1"/>
      </w:numPr>
      <w:spacing w:after="160"/>
    </w:pPr>
    <w:rPr>
      <w:rFonts w:eastAsiaTheme="minorEastAsia"/>
      <w:color w:val="595959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66F5"/>
    <w:rPr>
      <w:rFonts w:ascii="Montserrat Medium" w:eastAsiaTheme="minorEastAsia" w:hAnsi="Montserrat Medium"/>
      <w:color w:val="595959" w:themeColor="text1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2A66F5"/>
    <w:rPr>
      <w:rFonts w:ascii="Montserrat Medium" w:hAnsi="Montserrat Medium"/>
      <w:i/>
      <w:iCs/>
      <w:color w:val="595959" w:themeColor="text1"/>
    </w:rPr>
  </w:style>
  <w:style w:type="character" w:styleId="Emphasis">
    <w:name w:val="Emphasis"/>
    <w:basedOn w:val="DefaultParagraphFont"/>
    <w:uiPriority w:val="20"/>
    <w:qFormat/>
    <w:rsid w:val="002A66F5"/>
    <w:rPr>
      <w:rFonts w:ascii="Montserrat Medium" w:hAnsi="Montserrat Medium"/>
      <w:i/>
      <w:iCs/>
      <w:sz w:val="20"/>
    </w:rPr>
  </w:style>
  <w:style w:type="character" w:styleId="IntenseEmphasis">
    <w:name w:val="Intense Emphasis"/>
    <w:basedOn w:val="DefaultParagraphFont"/>
    <w:uiPriority w:val="21"/>
    <w:rsid w:val="002A66F5"/>
    <w:rPr>
      <w:i/>
      <w:iCs/>
      <w:color w:val="005B9E" w:themeColor="accent1"/>
    </w:rPr>
  </w:style>
  <w:style w:type="paragraph" w:styleId="Revision">
    <w:name w:val="Revision"/>
    <w:hidden/>
    <w:uiPriority w:val="99"/>
    <w:semiHidden/>
    <w:rsid w:val="00B73888"/>
    <w:pPr>
      <w:spacing w:after="0" w:line="240" w:lineRule="auto"/>
    </w:pPr>
    <w:rPr>
      <w:rFonts w:ascii="Montserrat Medium" w:hAnsi="Montserrat Medium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PBH BRANDED COLORS">
      <a:dk1>
        <a:srgbClr val="595959"/>
      </a:dk1>
      <a:lt1>
        <a:sysClr val="window" lastClr="FFFFFF"/>
      </a:lt1>
      <a:dk2>
        <a:srgbClr val="00396B"/>
      </a:dk2>
      <a:lt2>
        <a:srgbClr val="E7E6E6"/>
      </a:lt2>
      <a:accent1>
        <a:srgbClr val="005B9E"/>
      </a:accent1>
      <a:accent2>
        <a:srgbClr val="939598"/>
      </a:accent2>
      <a:accent3>
        <a:srgbClr val="E1CB27"/>
      </a:accent3>
      <a:accent4>
        <a:srgbClr val="18ADA1"/>
      </a:accent4>
      <a:accent5>
        <a:srgbClr val="819067"/>
      </a:accent5>
      <a:accent6>
        <a:srgbClr val="B34F4F"/>
      </a:accent6>
      <a:hlink>
        <a:srgbClr val="005B9E"/>
      </a:hlink>
      <a:folHlink>
        <a:srgbClr val="59595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e7f67-bb7d-45bf-af6b-a07c4b8ab767" xsi:nil="true"/>
    <lcf76f155ced4ddcb4097134ff3c332f xmlns="3dae6e2d-b51a-4a08-8ef0-ac59c8cba68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CD21A59E2E124D921613BD856A1537" ma:contentTypeVersion="14" ma:contentTypeDescription="Create a new document." ma:contentTypeScope="" ma:versionID="2e6d5d3f628f568782326744952e13ee">
  <xsd:schema xmlns:xsd="http://www.w3.org/2001/XMLSchema" xmlns:xs="http://www.w3.org/2001/XMLSchema" xmlns:p="http://schemas.microsoft.com/office/2006/metadata/properties" xmlns:ns2="3dae6e2d-b51a-4a08-8ef0-ac59c8cba680" xmlns:ns3="6dbe7f67-bb7d-45bf-af6b-a07c4b8ab767" targetNamespace="http://schemas.microsoft.com/office/2006/metadata/properties" ma:root="true" ma:fieldsID="0acc07e9a70a1eeb9c67b5e2be4e3f06" ns2:_="" ns3:_="">
    <xsd:import namespace="3dae6e2d-b51a-4a08-8ef0-ac59c8cba680"/>
    <xsd:import namespace="6dbe7f67-bb7d-45bf-af6b-a07c4b8ab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e6e2d-b51a-4a08-8ef0-ac59c8cba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13bb73f-e2d2-482b-8e61-3bf6a9fa6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e7f67-bb7d-45bf-af6b-a07c4b8ab7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992c138-d9d8-44ca-a7f6-f0840f05f5a0}" ma:internalName="TaxCatchAll" ma:showField="CatchAllData" ma:web="6dbe7f67-bb7d-45bf-af6b-a07c4b8ab7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3F7F28-DB0F-4412-9097-72207E3CAF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4F816A3-A990-4937-91BA-22758D3FBADC}"/>
</file>

<file path=customXml/itemProps3.xml><?xml version="1.0" encoding="utf-8"?>
<ds:datastoreItem xmlns:ds="http://schemas.openxmlformats.org/officeDocument/2006/customXml" ds:itemID="{85FBF396-49BC-4D40-8990-B1381C182D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Stevens</dc:creator>
  <cp:keywords/>
  <dc:description/>
  <cp:lastModifiedBy>Bobbie Sullivan</cp:lastModifiedBy>
  <cp:revision>3</cp:revision>
  <cp:lastPrinted>2024-05-16T01:43:00Z</cp:lastPrinted>
  <dcterms:created xsi:type="dcterms:W3CDTF">2024-05-17T17:42:00Z</dcterms:created>
  <dcterms:modified xsi:type="dcterms:W3CDTF">2024-05-17T18:15:00Z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0x0101007FCD21A59E2E124D921613BD856A1537</vt:lpwstr>
  </property>
</Properties>
</file>